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9B" w:rsidRPr="0074299B" w:rsidRDefault="0074299B" w:rsidP="0074299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sz w:val="24"/>
          <w:szCs w:val="24"/>
        </w:rPr>
        <w:t>Тайылбыр</w:t>
      </w:r>
      <w:proofErr w:type="spellEnd"/>
      <w:r w:rsidRPr="007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b/>
          <w:sz w:val="24"/>
          <w:szCs w:val="24"/>
        </w:rPr>
        <w:t>бижик</w:t>
      </w:r>
      <w:proofErr w:type="spellEnd"/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4299B">
        <w:rPr>
          <w:rFonts w:ascii="Times New Roman" w:hAnsi="Times New Roman"/>
          <w:sz w:val="24"/>
          <w:szCs w:val="24"/>
        </w:rPr>
        <w:t>аныяк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бижиктиг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дылдарның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бирээзи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Тыва дылды </w:t>
      </w:r>
      <w:proofErr w:type="spellStart"/>
      <w:r w:rsidRPr="0074299B">
        <w:rPr>
          <w:rFonts w:ascii="Times New Roman" w:hAnsi="Times New Roman"/>
          <w:sz w:val="24"/>
          <w:szCs w:val="24"/>
        </w:rPr>
        <w:t>башкылаашкынын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шынарын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бедидиринче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башкыларга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74299B">
        <w:rPr>
          <w:rFonts w:ascii="Times New Roman" w:hAnsi="Times New Roman"/>
          <w:sz w:val="24"/>
          <w:szCs w:val="24"/>
        </w:rPr>
        <w:t>сорулга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салдынган</w:t>
      </w:r>
      <w:proofErr w:type="gramStart"/>
      <w:r w:rsidRPr="0074299B">
        <w:rPr>
          <w:rFonts w:ascii="Times New Roman" w:hAnsi="Times New Roman"/>
          <w:sz w:val="24"/>
          <w:szCs w:val="24"/>
        </w:rPr>
        <w:t>.К</w:t>
      </w:r>
      <w:proofErr w:type="gramEnd"/>
      <w:r w:rsidRPr="0074299B">
        <w:rPr>
          <w:rFonts w:ascii="Times New Roman" w:hAnsi="Times New Roman"/>
          <w:sz w:val="24"/>
          <w:szCs w:val="24"/>
        </w:rPr>
        <w:t>елир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уенин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салгакчылырын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торээн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ынак,ону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унелеп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кылдыр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ооредир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кижизидер.А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ону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канчаар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боттандырары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башкыларнын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чоруундан,кичээлге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янзы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буру </w:t>
      </w:r>
      <w:proofErr w:type="spellStart"/>
      <w:r w:rsidRPr="0074299B">
        <w:rPr>
          <w:rFonts w:ascii="Times New Roman" w:hAnsi="Times New Roman"/>
          <w:sz w:val="24"/>
          <w:szCs w:val="24"/>
        </w:rPr>
        <w:t>аргалар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методтарны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ажыглаарындан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хамааржыр.Кичээлдер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уругларга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солун,чаа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чуулдерни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берип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кичээнгейин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хаара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тудуп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0074299B">
        <w:rPr>
          <w:rFonts w:ascii="Times New Roman" w:hAnsi="Times New Roman"/>
          <w:sz w:val="24"/>
          <w:szCs w:val="24"/>
        </w:rPr>
        <w:t>Амгы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үеде ооң янзы-бүрү </w:t>
      </w:r>
      <w:proofErr w:type="spellStart"/>
      <w:r w:rsidRPr="0074299B">
        <w:rPr>
          <w:rFonts w:ascii="Times New Roman" w:hAnsi="Times New Roman"/>
          <w:sz w:val="24"/>
          <w:szCs w:val="24"/>
        </w:rPr>
        <w:t>талаларын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шинчилээр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чүгле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эртемденнери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чорудуп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эвес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аңаа өөреникчилер </w:t>
      </w:r>
      <w:proofErr w:type="spellStart"/>
      <w:r w:rsidRPr="0074299B">
        <w:rPr>
          <w:rFonts w:ascii="Times New Roman" w:hAnsi="Times New Roman"/>
          <w:sz w:val="24"/>
          <w:szCs w:val="24"/>
        </w:rPr>
        <w:t>шичилел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дузазы-биле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4299B">
        <w:rPr>
          <w:rFonts w:ascii="Times New Roman" w:hAnsi="Times New Roman"/>
          <w:sz w:val="24"/>
          <w:szCs w:val="24"/>
        </w:rPr>
        <w:t>хире-шаа-биле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киржип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турар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Тывызыксыг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дылым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программаны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тургузарда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орус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дылдын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«Занимательная грамматика», «Занимательный русский язык» </w:t>
      </w:r>
      <w:proofErr w:type="spellStart"/>
      <w:r w:rsidRPr="0074299B">
        <w:rPr>
          <w:rFonts w:ascii="Times New Roman" w:hAnsi="Times New Roman"/>
          <w:sz w:val="24"/>
          <w:szCs w:val="24"/>
        </w:rPr>
        <w:t>деп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программаларны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ооренип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коргеш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анаа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даянып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болгу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дег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чуулдерге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ундезилеп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уннер</w:t>
      </w:r>
      <w:proofErr w:type="gramStart"/>
      <w:r w:rsidRPr="0074299B">
        <w:rPr>
          <w:rFonts w:ascii="Times New Roman" w:hAnsi="Times New Roman"/>
          <w:sz w:val="24"/>
          <w:szCs w:val="24"/>
        </w:rPr>
        <w:t>,у</w:t>
      </w:r>
      <w:proofErr w:type="gramEnd"/>
      <w:r w:rsidRPr="0074299B">
        <w:rPr>
          <w:rFonts w:ascii="Times New Roman" w:hAnsi="Times New Roman"/>
          <w:sz w:val="24"/>
          <w:szCs w:val="24"/>
        </w:rPr>
        <w:t>жуктер,состер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–биле </w:t>
      </w:r>
      <w:proofErr w:type="spellStart"/>
      <w:r w:rsidRPr="0074299B">
        <w:rPr>
          <w:rFonts w:ascii="Times New Roman" w:hAnsi="Times New Roman"/>
          <w:sz w:val="24"/>
          <w:szCs w:val="24"/>
        </w:rPr>
        <w:t>оюн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хевирлиг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онаалгаларны,мергежилгелерни,айтырыгларны,бодалгаларны,кроссворд,ребустарны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тургускаш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ажыглаарга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оореникчилернин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угаап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бодаары,состерни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шын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бижиири,бижик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сагыыры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быжыгып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ханылаарынга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салдарлыг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FC6334" w:rsidRPr="0074299B" w:rsidRDefault="00FC6334" w:rsidP="00FC6334">
      <w:pPr>
        <w:ind w:firstLine="284"/>
        <w:rPr>
          <w:rFonts w:ascii="Times New Roman" w:eastAsia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 Программа 4  </w:t>
      </w:r>
      <w:proofErr w:type="spellStart"/>
      <w:r w:rsidRPr="0074299B">
        <w:rPr>
          <w:rFonts w:ascii="Times New Roman" w:hAnsi="Times New Roman"/>
          <w:sz w:val="24"/>
          <w:szCs w:val="24"/>
        </w:rPr>
        <w:t>класстын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оореникчилеринин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назы-харынга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дууштур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тургустунган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  </w:t>
      </w:r>
      <w:proofErr w:type="spellStart"/>
      <w:r w:rsidRPr="0074299B">
        <w:rPr>
          <w:rFonts w:ascii="Times New Roman" w:hAnsi="Times New Roman"/>
          <w:sz w:val="24"/>
          <w:szCs w:val="24"/>
        </w:rPr>
        <w:t>Неделяда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4299B">
        <w:rPr>
          <w:rFonts w:ascii="Times New Roman" w:hAnsi="Times New Roman"/>
          <w:sz w:val="24"/>
          <w:szCs w:val="24"/>
        </w:rPr>
        <w:t>шак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Программа  </w:t>
      </w:r>
      <w:proofErr w:type="spellStart"/>
      <w:r w:rsidRPr="0074299B">
        <w:rPr>
          <w:rFonts w:ascii="Times New Roman" w:hAnsi="Times New Roman"/>
          <w:sz w:val="24"/>
          <w:szCs w:val="24"/>
        </w:rPr>
        <w:t>ниитизи-биле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ургуларның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ниити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кругозорун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культуразын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бедидип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дыл-домаан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сайзыратпышаан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колдуунда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янзы-бурү </w:t>
      </w:r>
      <w:proofErr w:type="spellStart"/>
      <w:r w:rsidRPr="0074299B">
        <w:rPr>
          <w:rFonts w:ascii="Times New Roman" w:hAnsi="Times New Roman"/>
          <w:sz w:val="24"/>
          <w:szCs w:val="24"/>
        </w:rPr>
        <w:t>оюннар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хевиринге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эртер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  <w:r w:rsidRPr="0074299B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FC6334" w:rsidRPr="0074299B" w:rsidRDefault="00FC6334" w:rsidP="00FC6334">
      <w:pPr>
        <w:ind w:firstLine="284"/>
        <w:rPr>
          <w:rFonts w:ascii="Times New Roman" w:eastAsia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Оюн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хевирлиг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онаалгаларны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мергежилгелерни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айтырыгларны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бодалгаларны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ребустарнын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кроссвордтарны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состер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ужуктер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уннер-биле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методика </w:t>
      </w:r>
      <w:proofErr w:type="spellStart"/>
      <w:r w:rsidRPr="0074299B">
        <w:rPr>
          <w:rFonts w:ascii="Times New Roman" w:hAnsi="Times New Roman"/>
          <w:sz w:val="24"/>
          <w:szCs w:val="24"/>
        </w:rPr>
        <w:t>ёзугаар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кажан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болурун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мынчаар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сумелеп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турар</w:t>
      </w:r>
      <w:proofErr w:type="spellEnd"/>
      <w:r w:rsidRPr="0074299B">
        <w:rPr>
          <w:rFonts w:ascii="Times New Roman" w:hAnsi="Times New Roman"/>
          <w:sz w:val="24"/>
          <w:szCs w:val="24"/>
        </w:rPr>
        <w:t>:</w:t>
      </w:r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4299B">
        <w:rPr>
          <w:rFonts w:ascii="Times New Roman" w:hAnsi="Times New Roman"/>
          <w:sz w:val="24"/>
          <w:szCs w:val="24"/>
        </w:rPr>
        <w:t>Теманы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ооренип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дооскаш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уругларнын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хынаар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сорулга-биле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чорудар</w:t>
      </w:r>
      <w:proofErr w:type="spellEnd"/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2.Туннел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катаптаашкын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кмчээлдернин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онаалгаларынга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оюннар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дузазы-биле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хынаары</w:t>
      </w:r>
      <w:proofErr w:type="spellEnd"/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3.Кичээлден </w:t>
      </w:r>
      <w:proofErr w:type="spellStart"/>
      <w:r w:rsidRPr="0074299B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ажыл-чорудулганы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кыска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тургузунда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мергежилгелерни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башкы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4299B">
        <w:rPr>
          <w:rFonts w:ascii="Times New Roman" w:hAnsi="Times New Roman"/>
          <w:sz w:val="24"/>
          <w:szCs w:val="24"/>
        </w:rPr>
        <w:t>уругларнын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хар-назынын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аайы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99B">
        <w:rPr>
          <w:rFonts w:ascii="Times New Roman" w:hAnsi="Times New Roman"/>
          <w:sz w:val="24"/>
          <w:szCs w:val="24"/>
        </w:rPr>
        <w:t>–б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иле </w:t>
      </w:r>
      <w:proofErr w:type="spellStart"/>
      <w:r w:rsidRPr="0074299B">
        <w:rPr>
          <w:rFonts w:ascii="Times New Roman" w:hAnsi="Times New Roman"/>
          <w:sz w:val="24"/>
          <w:szCs w:val="24"/>
        </w:rPr>
        <w:t>дууштур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бодунуу-биле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таарыштыр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алыр</w:t>
      </w:r>
      <w:proofErr w:type="spellEnd"/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Ол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ышкаш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Россия Федерациязының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школалары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амгы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үеде </w:t>
      </w:r>
      <w:proofErr w:type="spellStart"/>
      <w:r w:rsidRPr="0074299B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кү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үнениң өөредилге </w:t>
      </w:r>
      <w:proofErr w:type="spellStart"/>
      <w:r w:rsidRPr="0074299B">
        <w:rPr>
          <w:rFonts w:ascii="Times New Roman" w:hAnsi="Times New Roman"/>
          <w:sz w:val="24"/>
          <w:szCs w:val="24"/>
        </w:rPr>
        <w:t>стандарттары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ёзугаар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эгелээн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өөредилге </w:t>
      </w:r>
      <w:proofErr w:type="spellStart"/>
      <w:r w:rsidRPr="0074299B">
        <w:rPr>
          <w:rFonts w:ascii="Times New Roman" w:hAnsi="Times New Roman"/>
          <w:sz w:val="24"/>
          <w:szCs w:val="24"/>
        </w:rPr>
        <w:t>планнарында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аңаа </w:t>
      </w:r>
      <w:proofErr w:type="spellStart"/>
      <w:r w:rsidRPr="0074299B">
        <w:rPr>
          <w:rFonts w:ascii="Times New Roman" w:hAnsi="Times New Roman"/>
          <w:sz w:val="24"/>
          <w:szCs w:val="24"/>
        </w:rPr>
        <w:t>тускай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шактарны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аңгылаан.</w:t>
      </w:r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Кичээлден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ажыл-чорудулга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кичээлге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бодаарга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өөреникчилерниӊ </w:t>
      </w:r>
      <w:proofErr w:type="spellStart"/>
      <w:r w:rsidRPr="0074299B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культуразын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элээн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делгемчидер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4299B">
        <w:rPr>
          <w:rFonts w:ascii="Times New Roman" w:hAnsi="Times New Roman"/>
          <w:sz w:val="24"/>
          <w:szCs w:val="24"/>
        </w:rPr>
        <w:t>Моон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көөрге, өөреникчилерни </w:t>
      </w:r>
      <w:proofErr w:type="spellStart"/>
      <w:r w:rsidRPr="0074299B">
        <w:rPr>
          <w:rFonts w:ascii="Times New Roman" w:hAnsi="Times New Roman"/>
          <w:sz w:val="24"/>
          <w:szCs w:val="24"/>
        </w:rPr>
        <w:t>кичээлден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ажыл-чорудулгаже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хаара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тудары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4299B">
        <w:rPr>
          <w:rFonts w:ascii="Times New Roman" w:hAnsi="Times New Roman"/>
          <w:sz w:val="24"/>
          <w:szCs w:val="24"/>
        </w:rPr>
        <w:t>амгы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үениң </w:t>
      </w:r>
      <w:proofErr w:type="spellStart"/>
      <w:r w:rsidRPr="0074299B">
        <w:rPr>
          <w:rFonts w:ascii="Times New Roman" w:hAnsi="Times New Roman"/>
          <w:sz w:val="24"/>
          <w:szCs w:val="24"/>
        </w:rPr>
        <w:t>негелдези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Тыва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литературлуг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74299B">
        <w:rPr>
          <w:rFonts w:ascii="Times New Roman" w:hAnsi="Times New Roman"/>
          <w:sz w:val="24"/>
          <w:szCs w:val="24"/>
        </w:rPr>
        <w:t>кичээлдеринге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уругларның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бедидериниң </w:t>
      </w:r>
      <w:proofErr w:type="spellStart"/>
      <w:r w:rsidRPr="0074299B">
        <w:rPr>
          <w:rFonts w:ascii="Times New Roman" w:hAnsi="Times New Roman"/>
          <w:sz w:val="24"/>
          <w:szCs w:val="24"/>
        </w:rPr>
        <w:t>бир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аргазы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4299B">
        <w:rPr>
          <w:rFonts w:ascii="Times New Roman" w:hAnsi="Times New Roman"/>
          <w:sz w:val="24"/>
          <w:szCs w:val="24"/>
        </w:rPr>
        <w:t>кичээлден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ажыл-чорудулгаже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киирери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Кичээлден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ажыл-чорудулга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 – өөредиглиг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кижизидилгелиг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класстан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чорудар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ажылдарның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бирээзи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Ооң өөредиглиг </w:t>
      </w:r>
      <w:proofErr w:type="spellStart"/>
      <w:r w:rsidRPr="0074299B">
        <w:rPr>
          <w:rFonts w:ascii="Times New Roman" w:hAnsi="Times New Roman"/>
          <w:sz w:val="24"/>
          <w:szCs w:val="24"/>
        </w:rPr>
        <w:t>ужур-дузазы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: өөреникчилерниң </w:t>
      </w:r>
      <w:proofErr w:type="spellStart"/>
      <w:r w:rsidRPr="0074299B">
        <w:rPr>
          <w:rFonts w:ascii="Times New Roman" w:hAnsi="Times New Roman"/>
          <w:sz w:val="24"/>
          <w:szCs w:val="24"/>
        </w:rPr>
        <w:lastRenderedPageBreak/>
        <w:t>кичээлдерге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алган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чаңчылдарын </w:t>
      </w:r>
      <w:proofErr w:type="spellStart"/>
      <w:r w:rsidRPr="0074299B">
        <w:rPr>
          <w:rFonts w:ascii="Times New Roman" w:hAnsi="Times New Roman"/>
          <w:sz w:val="24"/>
          <w:szCs w:val="24"/>
        </w:rPr>
        <w:t>немээр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делгемчидер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4299B">
        <w:rPr>
          <w:rFonts w:ascii="Times New Roman" w:hAnsi="Times New Roman"/>
          <w:sz w:val="24"/>
          <w:szCs w:val="24"/>
        </w:rPr>
        <w:t>ханыладыр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4299B">
        <w:rPr>
          <w:rFonts w:ascii="Times New Roman" w:hAnsi="Times New Roman"/>
          <w:sz w:val="24"/>
          <w:szCs w:val="24"/>
        </w:rPr>
        <w:t>бердинген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темазынга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материалдар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чыып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оларны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системажыдып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түңнел үндүреринге өөредир; </w:t>
      </w:r>
      <w:proofErr w:type="spellStart"/>
      <w:r w:rsidRPr="0074299B">
        <w:rPr>
          <w:rFonts w:ascii="Times New Roman" w:hAnsi="Times New Roman"/>
          <w:sz w:val="24"/>
          <w:szCs w:val="24"/>
        </w:rPr>
        <w:t>словарьлар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өске-даа </w:t>
      </w:r>
      <w:proofErr w:type="spellStart"/>
      <w:r w:rsidRPr="0074299B">
        <w:rPr>
          <w:rFonts w:ascii="Times New Roman" w:hAnsi="Times New Roman"/>
          <w:sz w:val="24"/>
          <w:szCs w:val="24"/>
        </w:rPr>
        <w:t>немелде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литература-биле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таныжар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4299B">
        <w:rPr>
          <w:rFonts w:ascii="Times New Roman" w:hAnsi="Times New Roman"/>
          <w:sz w:val="24"/>
          <w:szCs w:val="24"/>
        </w:rPr>
        <w:t>кежээлер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мөөрейлер, </w:t>
      </w:r>
      <w:proofErr w:type="spellStart"/>
      <w:r w:rsidRPr="0074299B">
        <w:rPr>
          <w:rFonts w:ascii="Times New Roman" w:hAnsi="Times New Roman"/>
          <w:sz w:val="24"/>
          <w:szCs w:val="24"/>
        </w:rPr>
        <w:t>делгелгелер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организастаар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; көргүзүг </w:t>
      </w:r>
      <w:proofErr w:type="spellStart"/>
      <w:r w:rsidRPr="0074299B">
        <w:rPr>
          <w:rFonts w:ascii="Times New Roman" w:hAnsi="Times New Roman"/>
          <w:sz w:val="24"/>
          <w:szCs w:val="24"/>
        </w:rPr>
        <w:t>материалдары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белеткээр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— </w:t>
      </w:r>
      <w:proofErr w:type="spellStart"/>
      <w:proofErr w:type="gramStart"/>
      <w:r w:rsidRPr="0074299B">
        <w:rPr>
          <w:rFonts w:ascii="Times New Roman" w:hAnsi="Times New Roman"/>
          <w:sz w:val="24"/>
          <w:szCs w:val="24"/>
        </w:rPr>
        <w:t>бо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үгү өөреникчилерниң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бот-идепкейин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бедидеринге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улуг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ужур-дузалыг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  <w:r w:rsidRPr="0074299B">
        <w:rPr>
          <w:rFonts w:ascii="Times New Roman" w:hAnsi="Times New Roman"/>
          <w:b/>
          <w:bCs/>
          <w:sz w:val="24"/>
          <w:szCs w:val="24"/>
        </w:rPr>
        <w:t> </w:t>
      </w:r>
    </w:p>
    <w:p w:rsidR="00FC6334" w:rsidRPr="0074299B" w:rsidRDefault="00FC6334" w:rsidP="00FC633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Кичээлден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ажыл-чорудулганыӊ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темазын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шилээниниң</w:t>
      </w:r>
      <w:r w:rsidRPr="0074299B">
        <w:rPr>
          <w:rFonts w:ascii="Times New Roman" w:hAnsi="Times New Roman"/>
          <w:sz w:val="24"/>
          <w:szCs w:val="24"/>
        </w:rPr>
        <w:t> </w:t>
      </w:r>
      <w:r w:rsidRPr="0074299B">
        <w:rPr>
          <w:rFonts w:ascii="Times New Roman" w:hAnsi="Times New Roman"/>
          <w:b/>
          <w:bCs/>
          <w:sz w:val="24"/>
          <w:szCs w:val="24"/>
        </w:rPr>
        <w:t>чугулазы</w:t>
      </w:r>
    </w:p>
    <w:p w:rsidR="00FC6334" w:rsidRPr="0074299B" w:rsidRDefault="00FC6334" w:rsidP="00FC6334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> —</w:t>
      </w:r>
      <w:r w:rsidRPr="0074299B">
        <w:rPr>
          <w:rFonts w:ascii="Times New Roman" w:hAnsi="Times New Roman"/>
          <w:sz w:val="24"/>
          <w:szCs w:val="24"/>
        </w:rPr>
        <w:t> </w:t>
      </w:r>
      <w:proofErr w:type="spellStart"/>
      <w:r w:rsidRPr="0074299B">
        <w:rPr>
          <w:rFonts w:ascii="Times New Roman" w:hAnsi="Times New Roman"/>
          <w:sz w:val="24"/>
          <w:szCs w:val="24"/>
        </w:rPr>
        <w:t>ниитилелде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э</w:t>
      </w:r>
      <w:proofErr w:type="gramStart"/>
      <w:r w:rsidRPr="0074299B">
        <w:rPr>
          <w:rFonts w:ascii="Times New Roman" w:hAnsi="Times New Roman"/>
          <w:sz w:val="24"/>
          <w:szCs w:val="24"/>
        </w:rPr>
        <w:t>ӊ-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не кол </w:t>
      </w:r>
      <w:proofErr w:type="spellStart"/>
      <w:r w:rsidRPr="0074299B">
        <w:rPr>
          <w:rFonts w:ascii="Times New Roman" w:hAnsi="Times New Roman"/>
          <w:sz w:val="24"/>
          <w:szCs w:val="24"/>
        </w:rPr>
        <w:t>шимчедикчи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чепсек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Өөреникчи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бодунуӊ төрээн дылыныӊ </w:t>
      </w:r>
      <w:proofErr w:type="spellStart"/>
      <w:r w:rsidRPr="0074299B">
        <w:rPr>
          <w:rFonts w:ascii="Times New Roman" w:hAnsi="Times New Roman"/>
          <w:sz w:val="24"/>
          <w:szCs w:val="24"/>
        </w:rPr>
        <w:t>тыптып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сайзырап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келген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төөгүзүн, ооӊ </w:t>
      </w:r>
      <w:proofErr w:type="spellStart"/>
      <w:r w:rsidRPr="0074299B">
        <w:rPr>
          <w:rFonts w:ascii="Times New Roman" w:hAnsi="Times New Roman"/>
          <w:sz w:val="24"/>
          <w:szCs w:val="24"/>
        </w:rPr>
        <w:t>ниитилелде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амгы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үеде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туружун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боданып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өөренири </w:t>
      </w:r>
      <w:proofErr w:type="spellStart"/>
      <w:r w:rsidRPr="0074299B">
        <w:rPr>
          <w:rFonts w:ascii="Times New Roman" w:hAnsi="Times New Roman"/>
          <w:sz w:val="24"/>
          <w:szCs w:val="24"/>
        </w:rPr>
        <w:t>амгы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үениӊ </w:t>
      </w:r>
      <w:proofErr w:type="spellStart"/>
      <w:r w:rsidRPr="0074299B">
        <w:rPr>
          <w:rFonts w:ascii="Times New Roman" w:hAnsi="Times New Roman"/>
          <w:sz w:val="24"/>
          <w:szCs w:val="24"/>
        </w:rPr>
        <w:t>негелдези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«Тыва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өөредир шактарныӊ </w:t>
      </w:r>
      <w:proofErr w:type="spellStart"/>
      <w:r w:rsidRPr="0074299B">
        <w:rPr>
          <w:rFonts w:ascii="Times New Roman" w:hAnsi="Times New Roman"/>
          <w:sz w:val="24"/>
          <w:szCs w:val="24"/>
        </w:rPr>
        <w:t>эвээжи-биле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уругларга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немелде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кичээлди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шак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эрттирери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чугула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чүүл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болуп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турар</w:t>
      </w:r>
      <w:proofErr w:type="spellEnd"/>
      <w:r w:rsidRPr="0074299B">
        <w:rPr>
          <w:rFonts w:ascii="Times New Roman" w:hAnsi="Times New Roman"/>
          <w:sz w:val="24"/>
          <w:szCs w:val="24"/>
        </w:rPr>
        <w:t>. Оо</w:t>
      </w:r>
      <w:proofErr w:type="gramStart"/>
      <w:r w:rsidRPr="0074299B">
        <w:rPr>
          <w:rFonts w:ascii="Times New Roman" w:hAnsi="Times New Roman"/>
          <w:sz w:val="24"/>
          <w:szCs w:val="24"/>
        </w:rPr>
        <w:t>ӊ-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биле </w:t>
      </w:r>
      <w:proofErr w:type="spellStart"/>
      <w:r w:rsidRPr="0074299B">
        <w:rPr>
          <w:rFonts w:ascii="Times New Roman" w:hAnsi="Times New Roman"/>
          <w:sz w:val="24"/>
          <w:szCs w:val="24"/>
        </w:rPr>
        <w:t>чергелештир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уругларныӊ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көдүрүп, төрээн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ынакшылын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күштелдирер.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Кичээлден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дашкаар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ажыл-чорудулганыӊ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сорулгалары</w:t>
      </w:r>
      <w:proofErr w:type="spellEnd"/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b/>
          <w:bCs/>
          <w:sz w:val="24"/>
          <w:szCs w:val="24"/>
        </w:rPr>
        <w:t>Өөредиглиг: 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өөреникчилерни «Тыва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74299B">
        <w:rPr>
          <w:rFonts w:ascii="Times New Roman" w:hAnsi="Times New Roman"/>
          <w:sz w:val="24"/>
          <w:szCs w:val="24"/>
        </w:rPr>
        <w:t>сонуургалдыг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кылдыр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өөредир;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дылды </w:t>
      </w:r>
      <w:proofErr w:type="spellStart"/>
      <w:r w:rsidRPr="0074299B">
        <w:rPr>
          <w:rFonts w:ascii="Times New Roman" w:hAnsi="Times New Roman"/>
          <w:sz w:val="24"/>
          <w:szCs w:val="24"/>
        </w:rPr>
        <w:t>амыдырал-биле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холбап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бүгү </w:t>
      </w:r>
      <w:proofErr w:type="spellStart"/>
      <w:r w:rsidRPr="0074299B">
        <w:rPr>
          <w:rFonts w:ascii="Times New Roman" w:hAnsi="Times New Roman"/>
          <w:sz w:val="24"/>
          <w:szCs w:val="24"/>
        </w:rPr>
        <w:t>талалыг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сайзыраӊгай,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культуралыг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чараш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мөз</w:t>
      </w:r>
      <w:proofErr w:type="gramStart"/>
      <w:r w:rsidRPr="0074299B">
        <w:rPr>
          <w:rFonts w:ascii="Times New Roman" w:hAnsi="Times New Roman"/>
          <w:sz w:val="24"/>
          <w:szCs w:val="24"/>
        </w:rPr>
        <w:t>ү-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шынарлыг,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арга-шинектиг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кижини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хевирлээр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  </w:t>
      </w:r>
      <w:proofErr w:type="spellStart"/>
      <w:r w:rsidRPr="0074299B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бот-тывынгыр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өөредир.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Сайзырадыр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>: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уругларның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амыдыралче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бот-тускайлаң </w:t>
      </w:r>
      <w:proofErr w:type="spellStart"/>
      <w:r w:rsidRPr="0074299B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кө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үжүн </w:t>
      </w:r>
      <w:proofErr w:type="spellStart"/>
      <w:r w:rsidRPr="0074299B">
        <w:rPr>
          <w:rFonts w:ascii="Times New Roman" w:hAnsi="Times New Roman"/>
          <w:sz w:val="24"/>
          <w:szCs w:val="24"/>
        </w:rPr>
        <w:t>хевирлеп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арга-шинээн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аас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делгереңгей, </w:t>
      </w:r>
      <w:proofErr w:type="spellStart"/>
      <w:r w:rsidRPr="0074299B">
        <w:rPr>
          <w:rFonts w:ascii="Times New Roman" w:hAnsi="Times New Roman"/>
          <w:sz w:val="24"/>
          <w:szCs w:val="24"/>
        </w:rPr>
        <w:t>утказынга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дүү</w:t>
      </w:r>
      <w:proofErr w:type="gramStart"/>
      <w:r w:rsidRPr="0074299B">
        <w:rPr>
          <w:rFonts w:ascii="Times New Roman" w:hAnsi="Times New Roman"/>
          <w:sz w:val="24"/>
          <w:szCs w:val="24"/>
        </w:rPr>
        <w:t>шт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үр </w:t>
      </w:r>
      <w:proofErr w:type="spellStart"/>
      <w:r w:rsidRPr="0074299B">
        <w:rPr>
          <w:rFonts w:ascii="Times New Roman" w:hAnsi="Times New Roman"/>
          <w:sz w:val="24"/>
          <w:szCs w:val="24"/>
        </w:rPr>
        <w:t>шын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сайгарарын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Кижизидилгелиг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>: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сагыш-сеткили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байлак</w:t>
      </w:r>
      <w:proofErr w:type="spellEnd"/>
      <w:r w:rsidRPr="0074299B">
        <w:rPr>
          <w:rFonts w:ascii="Times New Roman" w:hAnsi="Times New Roman"/>
          <w:sz w:val="24"/>
          <w:szCs w:val="24"/>
        </w:rPr>
        <w:t>, мөз</w:t>
      </w:r>
      <w:proofErr w:type="gramStart"/>
      <w:r w:rsidRPr="0074299B">
        <w:rPr>
          <w:rFonts w:ascii="Times New Roman" w:hAnsi="Times New Roman"/>
          <w:sz w:val="24"/>
          <w:szCs w:val="24"/>
        </w:rPr>
        <w:t>ү-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бүдүжү </w:t>
      </w:r>
      <w:proofErr w:type="spellStart"/>
      <w:r w:rsidRPr="0074299B">
        <w:rPr>
          <w:rFonts w:ascii="Times New Roman" w:hAnsi="Times New Roman"/>
          <w:sz w:val="24"/>
          <w:szCs w:val="24"/>
        </w:rPr>
        <w:t>чаагай</w:t>
      </w:r>
      <w:proofErr w:type="spellEnd"/>
      <w:r w:rsidRPr="0074299B">
        <w:rPr>
          <w:rFonts w:ascii="Times New Roman" w:hAnsi="Times New Roman"/>
          <w:sz w:val="24"/>
          <w:szCs w:val="24"/>
        </w:rPr>
        <w:t>, эптиг-чөптүг;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кижилерге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төрээн </w:t>
      </w:r>
      <w:proofErr w:type="spellStart"/>
      <w:r w:rsidRPr="0074299B">
        <w:rPr>
          <w:rFonts w:ascii="Times New Roman" w:hAnsi="Times New Roman"/>
          <w:sz w:val="24"/>
          <w:szCs w:val="24"/>
        </w:rPr>
        <w:t>черинге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бойдузунга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ынак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хумагалыг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хамааты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бот-медерели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ада-чурт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төөгүзүн үнелеп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номчулгага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сонуургалдыг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езу-биле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боданып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бодунуң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туружун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амыдыралдың </w:t>
      </w:r>
      <w:proofErr w:type="spellStart"/>
      <w:r w:rsidRPr="0074299B">
        <w:rPr>
          <w:rFonts w:ascii="Times New Roman" w:hAnsi="Times New Roman"/>
          <w:sz w:val="24"/>
          <w:szCs w:val="24"/>
        </w:rPr>
        <w:t>кандыг-даа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74299B">
        <w:rPr>
          <w:rFonts w:ascii="Times New Roman" w:hAnsi="Times New Roman"/>
          <w:sz w:val="24"/>
          <w:szCs w:val="24"/>
        </w:rPr>
        <w:t>байдалында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камгалап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кижини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Планнаттынган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түӊнелдер (ФКӨС-туң </w:t>
      </w: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негеледелери-биле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>):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Предметтиг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түӊнелдер (предметные):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99B">
        <w:rPr>
          <w:rFonts w:ascii="Times New Roman" w:hAnsi="Times New Roman"/>
          <w:sz w:val="24"/>
          <w:szCs w:val="24"/>
        </w:rPr>
        <w:t>дылды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ң </w:t>
      </w:r>
      <w:proofErr w:type="spellStart"/>
      <w:r w:rsidRPr="0074299B">
        <w:rPr>
          <w:rFonts w:ascii="Times New Roman" w:hAnsi="Times New Roman"/>
          <w:sz w:val="24"/>
          <w:szCs w:val="24"/>
        </w:rPr>
        <w:t>теориялыг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— тѳрээн чериниң тѳѳгүзү;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lastRenderedPageBreak/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99B">
        <w:rPr>
          <w:rFonts w:ascii="Times New Roman" w:hAnsi="Times New Roman"/>
          <w:sz w:val="24"/>
          <w:szCs w:val="24"/>
        </w:rPr>
        <w:t>дылды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ң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тывылганы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дылдың </w:t>
      </w:r>
      <w:proofErr w:type="spellStart"/>
      <w:r w:rsidRPr="0074299B">
        <w:rPr>
          <w:rFonts w:ascii="Times New Roman" w:hAnsi="Times New Roman"/>
          <w:sz w:val="24"/>
          <w:szCs w:val="24"/>
        </w:rPr>
        <w:t>адырларынга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янзы-бү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 </w:t>
      </w:r>
      <w:proofErr w:type="spellStart"/>
      <w:r w:rsidRPr="0074299B">
        <w:rPr>
          <w:rFonts w:ascii="Times New Roman" w:hAnsi="Times New Roman"/>
          <w:sz w:val="24"/>
          <w:szCs w:val="24"/>
        </w:rPr>
        <w:t>интеллектуалдыг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оюннарның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билиглери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(лексика, фонетика, грамматика)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b/>
          <w:bCs/>
          <w:sz w:val="24"/>
          <w:szCs w:val="24"/>
        </w:rPr>
        <w:t> Бот-тускайлаӊ түӊнелдер: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— мөз</w:t>
      </w:r>
      <w:proofErr w:type="gramStart"/>
      <w:r w:rsidRPr="0074299B">
        <w:rPr>
          <w:rFonts w:ascii="Times New Roman" w:hAnsi="Times New Roman"/>
          <w:sz w:val="24"/>
          <w:szCs w:val="24"/>
        </w:rPr>
        <w:t>ү-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шынары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бот-сайзыраӊгай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кылдыр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өөренгени;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— ад</w:t>
      </w:r>
      <w:proofErr w:type="gramStart"/>
      <w:r w:rsidRPr="0074299B">
        <w:rPr>
          <w:rFonts w:ascii="Times New Roman" w:hAnsi="Times New Roman"/>
          <w:sz w:val="24"/>
          <w:szCs w:val="24"/>
        </w:rPr>
        <w:t>а-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өгбезиниӊ төөгүзүн, </w:t>
      </w:r>
      <w:proofErr w:type="spellStart"/>
      <w:r w:rsidRPr="0074299B">
        <w:rPr>
          <w:rFonts w:ascii="Times New Roman" w:hAnsi="Times New Roman"/>
          <w:sz w:val="24"/>
          <w:szCs w:val="24"/>
        </w:rPr>
        <w:t>чаагай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чаӊчылдарын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чоруур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кылдыр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хевирлээри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чоннуӊ, кү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үнениӊ төлээзи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кылдыр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санап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ооӊ </w:t>
      </w:r>
      <w:proofErr w:type="spellStart"/>
      <w:r w:rsidRPr="0074299B">
        <w:rPr>
          <w:rFonts w:ascii="Times New Roman" w:hAnsi="Times New Roman"/>
          <w:sz w:val="24"/>
          <w:szCs w:val="24"/>
        </w:rPr>
        <w:t>улусчу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ужурларын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сагып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салгап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кижизидери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төрээн </w:t>
      </w:r>
      <w:proofErr w:type="spellStart"/>
      <w:r w:rsidRPr="0074299B">
        <w:rPr>
          <w:rFonts w:ascii="Times New Roman" w:hAnsi="Times New Roman"/>
          <w:sz w:val="24"/>
          <w:szCs w:val="24"/>
        </w:rPr>
        <w:t>чуртунга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ие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чонунга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хумагалыг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ынак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болур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бодунуӊ үзел-бодалын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бот-тодарадып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бот-углап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бот-сайзырадып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чаа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билиглер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шиӊгээдип </w:t>
      </w:r>
      <w:proofErr w:type="spellStart"/>
      <w:r w:rsidRPr="0074299B">
        <w:rPr>
          <w:rFonts w:ascii="Times New Roman" w:hAnsi="Times New Roman"/>
          <w:sz w:val="24"/>
          <w:szCs w:val="24"/>
        </w:rPr>
        <w:t>алырын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медерелдии-биле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угаап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  </w:t>
      </w:r>
      <w:proofErr w:type="spellStart"/>
      <w:r w:rsidRPr="0074299B">
        <w:rPr>
          <w:rFonts w:ascii="Times New Roman" w:hAnsi="Times New Roman"/>
          <w:sz w:val="24"/>
          <w:szCs w:val="24"/>
        </w:rPr>
        <w:t>патриотчу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тура-соруктуг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күш-ажылга </w:t>
      </w:r>
      <w:proofErr w:type="spellStart"/>
      <w:r w:rsidRPr="0074299B">
        <w:rPr>
          <w:rFonts w:ascii="Times New Roman" w:hAnsi="Times New Roman"/>
          <w:sz w:val="24"/>
          <w:szCs w:val="24"/>
        </w:rPr>
        <w:t>ынак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эртем-билигже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чүткүлдүг, кадык </w:t>
      </w:r>
      <w:proofErr w:type="spellStart"/>
      <w:r w:rsidRPr="0074299B">
        <w:rPr>
          <w:rFonts w:ascii="Times New Roman" w:hAnsi="Times New Roman"/>
          <w:sz w:val="24"/>
          <w:szCs w:val="24"/>
        </w:rPr>
        <w:t>амыдыралдыг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болур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bCs/>
          <w:sz w:val="24"/>
          <w:szCs w:val="24"/>
        </w:rPr>
        <w:t>Метапредметтиг</w:t>
      </w:r>
      <w:proofErr w:type="spellEnd"/>
      <w:r w:rsidRPr="0074299B">
        <w:rPr>
          <w:rFonts w:ascii="Times New Roman" w:hAnsi="Times New Roman"/>
          <w:b/>
          <w:bCs/>
          <w:sz w:val="24"/>
          <w:szCs w:val="24"/>
        </w:rPr>
        <w:t xml:space="preserve"> түӊнелдер: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чүге өөренириниӊ </w:t>
      </w:r>
      <w:proofErr w:type="spellStart"/>
      <w:r w:rsidRPr="0074299B">
        <w:rPr>
          <w:rFonts w:ascii="Times New Roman" w:hAnsi="Times New Roman"/>
          <w:sz w:val="24"/>
          <w:szCs w:val="24"/>
        </w:rPr>
        <w:t>сорулгаларын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ону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янзы-бү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 </w:t>
      </w:r>
      <w:proofErr w:type="spellStart"/>
      <w:r w:rsidRPr="0074299B">
        <w:rPr>
          <w:rFonts w:ascii="Times New Roman" w:hAnsi="Times New Roman"/>
          <w:sz w:val="24"/>
          <w:szCs w:val="24"/>
        </w:rPr>
        <w:t>аргалар-биле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чедип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алырын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чидиг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айтырыгларны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арга-биле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дилеп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тывары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чүүлүн сорулгазыныӊ </w:t>
      </w:r>
      <w:proofErr w:type="spellStart"/>
      <w:r w:rsidRPr="0074299B">
        <w:rPr>
          <w:rFonts w:ascii="Times New Roman" w:hAnsi="Times New Roman"/>
          <w:sz w:val="24"/>
          <w:szCs w:val="24"/>
        </w:rPr>
        <w:t>аайы-биле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күүседип, </w:t>
      </w:r>
      <w:proofErr w:type="spellStart"/>
      <w:r w:rsidRPr="0074299B">
        <w:rPr>
          <w:rFonts w:ascii="Times New Roman" w:hAnsi="Times New Roman"/>
          <w:sz w:val="24"/>
          <w:szCs w:val="24"/>
        </w:rPr>
        <w:t>планнап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доозуп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өөренген чүүлдерин </w:t>
      </w:r>
      <w:proofErr w:type="spellStart"/>
      <w:r w:rsidRPr="0074299B">
        <w:rPr>
          <w:rFonts w:ascii="Times New Roman" w:hAnsi="Times New Roman"/>
          <w:sz w:val="24"/>
          <w:szCs w:val="24"/>
        </w:rPr>
        <w:t>системажыдып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— янзы-бү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 </w:t>
      </w:r>
      <w:proofErr w:type="spellStart"/>
      <w:r w:rsidRPr="0074299B">
        <w:rPr>
          <w:rFonts w:ascii="Times New Roman" w:hAnsi="Times New Roman"/>
          <w:sz w:val="24"/>
          <w:szCs w:val="24"/>
        </w:rPr>
        <w:t>медээ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алыр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чүүлдерни </w:t>
      </w:r>
      <w:proofErr w:type="spellStart"/>
      <w:r w:rsidRPr="0074299B">
        <w:rPr>
          <w:rFonts w:ascii="Times New Roman" w:hAnsi="Times New Roman"/>
          <w:sz w:val="24"/>
          <w:szCs w:val="24"/>
        </w:rPr>
        <w:t>тып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4299B">
        <w:rPr>
          <w:rFonts w:ascii="Times New Roman" w:hAnsi="Times New Roman"/>
          <w:sz w:val="24"/>
          <w:szCs w:val="24"/>
        </w:rPr>
        <w:t>словарьлар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номнар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интернет </w:t>
      </w:r>
      <w:proofErr w:type="spellStart"/>
      <w:r w:rsidRPr="0074299B">
        <w:rPr>
          <w:rFonts w:ascii="Times New Roman" w:hAnsi="Times New Roman"/>
          <w:sz w:val="24"/>
          <w:szCs w:val="24"/>
        </w:rPr>
        <w:t>четкизинде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сайтылар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энциклопедиялар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библиотека, картотека, </w:t>
      </w:r>
      <w:proofErr w:type="spellStart"/>
      <w:r w:rsidRPr="0074299B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залы…)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кижи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бү</w:t>
      </w:r>
      <w:proofErr w:type="gramStart"/>
      <w:r w:rsidRPr="0074299B">
        <w:rPr>
          <w:rFonts w:ascii="Times New Roman" w:hAnsi="Times New Roman"/>
          <w:sz w:val="24"/>
          <w:szCs w:val="24"/>
        </w:rPr>
        <w:t>р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үзүнүӊ </w:t>
      </w:r>
      <w:proofErr w:type="spellStart"/>
      <w:r w:rsidRPr="0074299B">
        <w:rPr>
          <w:rFonts w:ascii="Times New Roman" w:hAnsi="Times New Roman"/>
          <w:sz w:val="24"/>
          <w:szCs w:val="24"/>
        </w:rPr>
        <w:t>бодалын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дыӊнап, чөпшээрежип, </w:t>
      </w:r>
      <w:proofErr w:type="spellStart"/>
      <w:r w:rsidRPr="0074299B">
        <w:rPr>
          <w:rFonts w:ascii="Times New Roman" w:hAnsi="Times New Roman"/>
          <w:sz w:val="24"/>
          <w:szCs w:val="24"/>
        </w:rPr>
        <w:t>эдип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билири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— </w:t>
      </w:r>
      <w:proofErr w:type="spellStart"/>
      <w:r w:rsidRPr="0074299B">
        <w:rPr>
          <w:rFonts w:ascii="Times New Roman" w:hAnsi="Times New Roman"/>
          <w:sz w:val="24"/>
          <w:szCs w:val="24"/>
        </w:rPr>
        <w:t>коллективтиг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ажылдажылга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үезинде </w:t>
      </w:r>
      <w:proofErr w:type="spellStart"/>
      <w:r w:rsidRPr="0074299B">
        <w:rPr>
          <w:rFonts w:ascii="Times New Roman" w:hAnsi="Times New Roman"/>
          <w:sz w:val="24"/>
          <w:szCs w:val="24"/>
        </w:rPr>
        <w:t>кылыр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чүүлүн </w:t>
      </w:r>
      <w:proofErr w:type="spellStart"/>
      <w:r w:rsidRPr="0074299B">
        <w:rPr>
          <w:rFonts w:ascii="Times New Roman" w:hAnsi="Times New Roman"/>
          <w:sz w:val="24"/>
          <w:szCs w:val="24"/>
        </w:rPr>
        <w:t>хуваап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демнежип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юодунуӊ үлүүн </w:t>
      </w:r>
      <w:proofErr w:type="spellStart"/>
      <w:r w:rsidRPr="0074299B">
        <w:rPr>
          <w:rFonts w:ascii="Times New Roman" w:hAnsi="Times New Roman"/>
          <w:sz w:val="24"/>
          <w:szCs w:val="24"/>
        </w:rPr>
        <w:t>киирип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бот-боттарын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хынажып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билири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99B">
        <w:rPr>
          <w:rFonts w:ascii="Times New Roman" w:hAnsi="Times New Roman"/>
          <w:sz w:val="24"/>
          <w:szCs w:val="24"/>
        </w:rPr>
        <w:t>дылды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ӊ өске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эртемнер-биле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холбаалыын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ооӊ </w:t>
      </w:r>
      <w:proofErr w:type="spellStart"/>
      <w:r w:rsidRPr="0074299B">
        <w:rPr>
          <w:rFonts w:ascii="Times New Roman" w:hAnsi="Times New Roman"/>
          <w:sz w:val="24"/>
          <w:szCs w:val="24"/>
        </w:rPr>
        <w:t>ужур-утказын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билири</w:t>
      </w:r>
      <w:proofErr w:type="spellEnd"/>
      <w:r w:rsidRPr="0074299B">
        <w:rPr>
          <w:rFonts w:ascii="Times New Roman" w:hAnsi="Times New Roman"/>
          <w:sz w:val="24"/>
          <w:szCs w:val="24"/>
        </w:rPr>
        <w:t>;</w:t>
      </w:r>
    </w:p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билдилиг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99B">
        <w:rPr>
          <w:rFonts w:ascii="Times New Roman" w:hAnsi="Times New Roman"/>
          <w:sz w:val="24"/>
          <w:szCs w:val="24"/>
        </w:rPr>
        <w:t>бедик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чугаа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культуралыг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болур</w:t>
      </w:r>
      <w:proofErr w:type="spellEnd"/>
      <w:r w:rsidRPr="0074299B">
        <w:rPr>
          <w:rFonts w:ascii="Times New Roman" w:hAnsi="Times New Roman"/>
          <w:sz w:val="24"/>
          <w:szCs w:val="24"/>
        </w:rPr>
        <w:t>.</w:t>
      </w:r>
    </w:p>
    <w:p w:rsidR="0074299B" w:rsidRPr="0074299B" w:rsidRDefault="0074299B" w:rsidP="00742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Темалыг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планнаашкын</w:t>
      </w:r>
      <w:proofErr w:type="spellEnd"/>
    </w:p>
    <w:tbl>
      <w:tblPr>
        <w:tblStyle w:val="a3"/>
        <w:tblW w:w="0" w:type="auto"/>
        <w:tblLook w:val="04A0"/>
      </w:tblPr>
      <w:tblGrid>
        <w:gridCol w:w="458"/>
        <w:gridCol w:w="5943"/>
        <w:gridCol w:w="3170"/>
      </w:tblGrid>
      <w:tr w:rsidR="0074299B" w:rsidTr="0074299B">
        <w:tc>
          <w:tcPr>
            <w:tcW w:w="458" w:type="dxa"/>
          </w:tcPr>
          <w:p w:rsidR="0074299B" w:rsidRDefault="00742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:rsidR="0074299B" w:rsidRDefault="00742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3170" w:type="dxa"/>
          </w:tcPr>
          <w:p w:rsidR="0074299B" w:rsidRDefault="00742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</w:tr>
      <w:tr w:rsidR="0074299B" w:rsidRPr="0074299B" w:rsidTr="0074299B">
        <w:tc>
          <w:tcPr>
            <w:tcW w:w="458" w:type="dxa"/>
          </w:tcPr>
          <w:p w:rsidR="0074299B" w:rsidRPr="0074299B" w:rsidRDefault="0074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Оске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дылдан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келген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3170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299B" w:rsidRPr="0074299B" w:rsidTr="0074299B">
        <w:tc>
          <w:tcPr>
            <w:tcW w:w="458" w:type="dxa"/>
          </w:tcPr>
          <w:p w:rsidR="0074299B" w:rsidRPr="0074299B" w:rsidRDefault="0074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Чардынмас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каттыжыышкыннары</w:t>
            </w:r>
            <w:proofErr w:type="spellEnd"/>
          </w:p>
        </w:tc>
        <w:tc>
          <w:tcPr>
            <w:tcW w:w="3170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299B" w:rsidRPr="0074299B" w:rsidTr="0074299B">
        <w:tc>
          <w:tcPr>
            <w:tcW w:w="458" w:type="dxa"/>
          </w:tcPr>
          <w:p w:rsidR="0074299B" w:rsidRPr="0074299B" w:rsidRDefault="0074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Часпас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бижикчи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(Грамотейка)</w:t>
            </w:r>
          </w:p>
        </w:tc>
        <w:tc>
          <w:tcPr>
            <w:tcW w:w="3170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299B" w:rsidRPr="0074299B" w:rsidTr="0074299B">
        <w:tc>
          <w:tcPr>
            <w:tcW w:w="458" w:type="dxa"/>
          </w:tcPr>
          <w:p w:rsidR="0074299B" w:rsidRPr="0074299B" w:rsidRDefault="0074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</w:tcPr>
          <w:p w:rsidR="0074299B" w:rsidRPr="0074299B" w:rsidRDefault="0074299B" w:rsidP="0001655E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C6334" w:rsidRPr="0074299B" w:rsidRDefault="00FC6334" w:rsidP="0074299B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4299B">
        <w:rPr>
          <w:rFonts w:ascii="Times New Roman" w:hAnsi="Times New Roman"/>
          <w:b/>
          <w:sz w:val="24"/>
          <w:szCs w:val="24"/>
        </w:rPr>
        <w:lastRenderedPageBreak/>
        <w:t>Кичээлдээринин</w:t>
      </w:r>
      <w:proofErr w:type="spellEnd"/>
      <w:r w:rsidRPr="007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b/>
          <w:sz w:val="24"/>
          <w:szCs w:val="24"/>
        </w:rPr>
        <w:t>планнашкыны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     </w:t>
      </w:r>
      <w:r w:rsidRPr="0074299B">
        <w:rPr>
          <w:rFonts w:ascii="Times New Roman" w:hAnsi="Times New Roman"/>
          <w:b/>
          <w:sz w:val="24"/>
          <w:szCs w:val="24"/>
        </w:rPr>
        <w:t xml:space="preserve"> (4 класс)</w:t>
      </w:r>
    </w:p>
    <w:tbl>
      <w:tblPr>
        <w:tblW w:w="110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"/>
        <w:gridCol w:w="4613"/>
        <w:gridCol w:w="1134"/>
        <w:gridCol w:w="1276"/>
        <w:gridCol w:w="1276"/>
        <w:gridCol w:w="992"/>
        <w:gridCol w:w="786"/>
      </w:tblGrid>
      <w:tr w:rsidR="00C315C7" w:rsidRPr="0074299B" w:rsidTr="0074299B">
        <w:tc>
          <w:tcPr>
            <w:tcW w:w="1003" w:type="dxa"/>
            <w:vMerge w:val="restart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29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99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3" w:type="dxa"/>
            <w:vMerge w:val="restart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Ооредир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чуулдун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кезектери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темазы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Шактар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хуваалдазы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15C7" w:rsidRPr="0074299B" w:rsidRDefault="00C315C7" w:rsidP="0074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C315C7" w:rsidRPr="0074299B" w:rsidTr="0074299B">
        <w:trPr>
          <w:trHeight w:val="827"/>
        </w:trPr>
        <w:tc>
          <w:tcPr>
            <w:tcW w:w="1003" w:type="dxa"/>
            <w:vMerge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Шупту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Теориязы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86" w:type="dxa"/>
            <w:shd w:val="clear" w:color="auto" w:fill="auto"/>
          </w:tcPr>
          <w:p w:rsidR="00C315C7" w:rsidRPr="0074299B" w:rsidRDefault="00C315C7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Оске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дылдан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келген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gramStart"/>
            <w:r w:rsidRPr="0074299B">
              <w:rPr>
                <w:rFonts w:ascii="Times New Roman" w:hAnsi="Times New Roman"/>
                <w:sz w:val="24"/>
                <w:szCs w:val="24"/>
              </w:rPr>
              <w:t>дылда</w:t>
            </w:r>
            <w:proofErr w:type="gram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келген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аалчылар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Оюннар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Аалчыны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тып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кайыын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келгенил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Толевилел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аалчылар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Чардынмас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сос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каттыжыышкыннары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Быжыг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каттыжыышкыннары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Ойнап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тургаш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оорениили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Толевилел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«Тыва </w:t>
            </w:r>
            <w:proofErr w:type="gramStart"/>
            <w:r w:rsidRPr="0074299B">
              <w:rPr>
                <w:rFonts w:ascii="Times New Roman" w:hAnsi="Times New Roman"/>
                <w:sz w:val="24"/>
                <w:szCs w:val="24"/>
              </w:rPr>
              <w:t>дылда</w:t>
            </w:r>
            <w:proofErr w:type="gram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быжыг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каттыжыыышкыннары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Часпас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бижикчи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(Грамотейка)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бижиктин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тоогузу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Баштайгы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алфавиттин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тургузукчулары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Викторина «Ном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чугаалажыылынар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Шын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адап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бижип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оорен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Часпас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бижикчи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Угаанныгбай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74299B">
        <w:tc>
          <w:tcPr>
            <w:tcW w:w="100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3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Ном-кижинин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оннуу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334" w:rsidRPr="0074299B" w:rsidRDefault="00FC6334" w:rsidP="00FC6334">
      <w:pPr>
        <w:rPr>
          <w:rFonts w:ascii="Times New Roman" w:hAnsi="Times New Roman"/>
          <w:sz w:val="24"/>
          <w:szCs w:val="24"/>
        </w:rPr>
      </w:pPr>
    </w:p>
    <w:tbl>
      <w:tblPr>
        <w:tblW w:w="1115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459"/>
        <w:gridCol w:w="1134"/>
        <w:gridCol w:w="992"/>
        <w:gridCol w:w="992"/>
        <w:gridCol w:w="996"/>
        <w:gridCol w:w="571"/>
      </w:tblGrid>
      <w:tr w:rsidR="00FC6334" w:rsidRPr="0074299B" w:rsidTr="00FC6334">
        <w:tc>
          <w:tcPr>
            <w:tcW w:w="1008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Состер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дугайында</w:t>
            </w:r>
            <w:proofErr w:type="spellEnd"/>
            <w:r w:rsidRPr="007429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FC6334">
        <w:tc>
          <w:tcPr>
            <w:tcW w:w="1008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459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чуну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билдивис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? Викторина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чуну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чажырып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турарыл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FC6334">
        <w:tc>
          <w:tcPr>
            <w:tcW w:w="1008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9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Моорей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дылын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билир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сен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бе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34" w:rsidRPr="0074299B" w:rsidTr="00FC6334">
        <w:tc>
          <w:tcPr>
            <w:tcW w:w="1008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Моорейнин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сайгарылгазы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Туннел</w:t>
            </w:r>
            <w:proofErr w:type="spellEnd"/>
            <w:r w:rsidRPr="00742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99B"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  <w:r w:rsidRPr="00742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FC6334" w:rsidRPr="0074299B" w:rsidRDefault="00FC6334" w:rsidP="006C4C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334" w:rsidRPr="0074299B" w:rsidRDefault="00FC6334" w:rsidP="0074299B">
      <w:pPr>
        <w:rPr>
          <w:rFonts w:ascii="Times New Roman" w:hAnsi="Times New Roman"/>
          <w:sz w:val="24"/>
          <w:szCs w:val="24"/>
        </w:rPr>
      </w:pPr>
    </w:p>
    <w:p w:rsidR="00FC6334" w:rsidRPr="0074299B" w:rsidRDefault="00FC6334" w:rsidP="00FC6334">
      <w:pPr>
        <w:jc w:val="center"/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b/>
          <w:bCs/>
          <w:sz w:val="24"/>
          <w:szCs w:val="24"/>
        </w:rPr>
        <w:lastRenderedPageBreak/>
        <w:t>Литература даңзызы</w:t>
      </w:r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Алдын-оол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Х.С. </w:t>
      </w:r>
      <w:proofErr w:type="spellStart"/>
      <w:r w:rsidRPr="0074299B">
        <w:rPr>
          <w:rFonts w:ascii="Times New Roman" w:hAnsi="Times New Roman"/>
          <w:sz w:val="24"/>
          <w:szCs w:val="24"/>
        </w:rPr>
        <w:t>Аянныг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. – Кызыл: Тываның ном үндүрер </w:t>
      </w:r>
      <w:proofErr w:type="spellStart"/>
      <w:r w:rsidRPr="0074299B">
        <w:rPr>
          <w:rFonts w:ascii="Times New Roman" w:hAnsi="Times New Roman"/>
          <w:sz w:val="24"/>
          <w:szCs w:val="24"/>
        </w:rPr>
        <w:t>чери</w:t>
      </w:r>
      <w:proofErr w:type="spellEnd"/>
      <w:r w:rsidRPr="0074299B">
        <w:rPr>
          <w:rFonts w:ascii="Times New Roman" w:hAnsi="Times New Roman"/>
          <w:sz w:val="24"/>
          <w:szCs w:val="24"/>
        </w:rPr>
        <w:t>, 1983</w:t>
      </w:r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 xml:space="preserve">Александрова Г.В. Проектная деятельность на уроках русского языка в 5-9м классах. Пособие для учителей. – М: </w:t>
      </w:r>
      <w:proofErr w:type="spellStart"/>
      <w:r w:rsidRPr="0074299B">
        <w:rPr>
          <w:rFonts w:ascii="Times New Roman" w:hAnsi="Times New Roman"/>
          <w:sz w:val="24"/>
          <w:szCs w:val="24"/>
        </w:rPr>
        <w:t>Балласс</w:t>
      </w:r>
      <w:proofErr w:type="spellEnd"/>
      <w:r w:rsidRPr="0074299B">
        <w:rPr>
          <w:rFonts w:ascii="Times New Roman" w:hAnsi="Times New Roman"/>
          <w:sz w:val="24"/>
          <w:szCs w:val="24"/>
        </w:rPr>
        <w:t>, 2010</w:t>
      </w:r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Бавуу-Сюрюн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74299B">
        <w:rPr>
          <w:rFonts w:ascii="Times New Roman" w:hAnsi="Times New Roman"/>
          <w:sz w:val="24"/>
          <w:szCs w:val="24"/>
        </w:rPr>
        <w:t>Ондар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О.М. Тыва </w:t>
      </w:r>
      <w:proofErr w:type="spellStart"/>
      <w:r w:rsidRPr="0074299B">
        <w:rPr>
          <w:rFonts w:ascii="Times New Roman" w:hAnsi="Times New Roman"/>
          <w:sz w:val="24"/>
          <w:szCs w:val="24"/>
        </w:rPr>
        <w:t>дыл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сургуулдарның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эртем-шинчилел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ажылдарының </w:t>
      </w:r>
      <w:proofErr w:type="spellStart"/>
      <w:r w:rsidRPr="0074299B">
        <w:rPr>
          <w:rFonts w:ascii="Times New Roman" w:hAnsi="Times New Roman"/>
          <w:sz w:val="24"/>
          <w:szCs w:val="24"/>
        </w:rPr>
        <w:t>тематиказы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болгаш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үлегерлери. — Абакан, 2007</w:t>
      </w:r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Бавуу-Сюрюн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74299B">
        <w:rPr>
          <w:rFonts w:ascii="Times New Roman" w:hAnsi="Times New Roman"/>
          <w:sz w:val="24"/>
          <w:szCs w:val="24"/>
        </w:rPr>
        <w:t>Куулар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Ч.К. Тыва </w:t>
      </w:r>
      <w:proofErr w:type="gramStart"/>
      <w:r w:rsidRPr="0074299B">
        <w:rPr>
          <w:rFonts w:ascii="Times New Roman" w:hAnsi="Times New Roman"/>
          <w:sz w:val="24"/>
          <w:szCs w:val="24"/>
        </w:rPr>
        <w:t>дылды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ң </w:t>
      </w:r>
      <w:proofErr w:type="spellStart"/>
      <w:r w:rsidRPr="0074299B">
        <w:rPr>
          <w:rFonts w:ascii="Times New Roman" w:hAnsi="Times New Roman"/>
          <w:sz w:val="24"/>
          <w:szCs w:val="24"/>
        </w:rPr>
        <w:t>лексиказынга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факультативтер</w:t>
      </w:r>
      <w:proofErr w:type="spellEnd"/>
      <w:r w:rsidRPr="0074299B">
        <w:rPr>
          <w:rFonts w:ascii="Times New Roman" w:hAnsi="Times New Roman"/>
          <w:sz w:val="24"/>
          <w:szCs w:val="24"/>
        </w:rPr>
        <w:t>. – Кызыл, 2005</w:t>
      </w:r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«</w:t>
      </w:r>
      <w:proofErr w:type="spellStart"/>
      <w:r w:rsidRPr="0074299B">
        <w:rPr>
          <w:rFonts w:ascii="Times New Roman" w:hAnsi="Times New Roman"/>
          <w:sz w:val="24"/>
          <w:szCs w:val="24"/>
        </w:rPr>
        <w:t>Башкы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4299B">
        <w:rPr>
          <w:rFonts w:ascii="Times New Roman" w:hAnsi="Times New Roman"/>
          <w:sz w:val="24"/>
          <w:szCs w:val="24"/>
        </w:rPr>
        <w:t>журналдары</w:t>
      </w:r>
      <w:proofErr w:type="spellEnd"/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4299B">
        <w:rPr>
          <w:rFonts w:ascii="Times New Roman" w:hAnsi="Times New Roman"/>
          <w:sz w:val="24"/>
          <w:szCs w:val="24"/>
        </w:rPr>
        <w:t>Ооржак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С.Т. Журналистиканың үжүглели. </w:t>
      </w:r>
      <w:proofErr w:type="spellStart"/>
      <w:r w:rsidRPr="0074299B">
        <w:rPr>
          <w:rFonts w:ascii="Times New Roman" w:hAnsi="Times New Roman"/>
          <w:sz w:val="24"/>
          <w:szCs w:val="24"/>
        </w:rPr>
        <w:t>Немелде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өөредилге ному. Кызыл: ОАО «</w:t>
      </w:r>
      <w:proofErr w:type="spellStart"/>
      <w:r w:rsidRPr="0074299B">
        <w:rPr>
          <w:rFonts w:ascii="Times New Roman" w:hAnsi="Times New Roman"/>
          <w:sz w:val="24"/>
          <w:szCs w:val="24"/>
        </w:rPr>
        <w:t>Тываполиграф</w:t>
      </w:r>
      <w:proofErr w:type="spellEnd"/>
      <w:r w:rsidRPr="0074299B">
        <w:rPr>
          <w:rFonts w:ascii="Times New Roman" w:hAnsi="Times New Roman"/>
          <w:sz w:val="24"/>
          <w:szCs w:val="24"/>
        </w:rPr>
        <w:t>», 2012</w:t>
      </w:r>
    </w:p>
    <w:p w:rsidR="00FC6334" w:rsidRPr="0074299B" w:rsidRDefault="00FC6334" w:rsidP="00FC633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299B">
        <w:rPr>
          <w:rFonts w:ascii="Times New Roman" w:hAnsi="Times New Roman"/>
          <w:sz w:val="24"/>
          <w:szCs w:val="24"/>
        </w:rPr>
        <w:t>Интерне</w:t>
      </w:r>
      <w:proofErr w:type="gramStart"/>
      <w:r w:rsidRPr="0074299B">
        <w:rPr>
          <w:rFonts w:ascii="Times New Roman" w:hAnsi="Times New Roman"/>
          <w:sz w:val="24"/>
          <w:szCs w:val="24"/>
        </w:rPr>
        <w:t>т-</w:t>
      </w:r>
      <w:proofErr w:type="gram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ресурста</w:t>
      </w:r>
      <w:proofErr w:type="spellEnd"/>
      <w:r w:rsidRPr="007429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99B">
        <w:rPr>
          <w:rFonts w:ascii="Times New Roman" w:hAnsi="Times New Roman"/>
          <w:sz w:val="24"/>
          <w:szCs w:val="24"/>
        </w:rPr>
        <w:t>сайтылар</w:t>
      </w:r>
      <w:proofErr w:type="spellEnd"/>
    </w:p>
    <w:p w:rsidR="00FC6334" w:rsidRPr="0074299B" w:rsidRDefault="00FC6334">
      <w:pPr>
        <w:rPr>
          <w:sz w:val="24"/>
          <w:szCs w:val="24"/>
        </w:rPr>
      </w:pPr>
    </w:p>
    <w:sectPr w:rsidR="00FC6334" w:rsidRPr="0074299B" w:rsidSect="0012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E60"/>
    <w:multiLevelType w:val="multilevel"/>
    <w:tmpl w:val="B116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FC6334"/>
    <w:rsid w:val="00121891"/>
    <w:rsid w:val="0074299B"/>
    <w:rsid w:val="00C315C7"/>
    <w:rsid w:val="00FC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2023-10-11T15:11:00Z</cp:lastPrinted>
  <dcterms:created xsi:type="dcterms:W3CDTF">2023-10-11T14:30:00Z</dcterms:created>
  <dcterms:modified xsi:type="dcterms:W3CDTF">2023-10-11T15:12:00Z</dcterms:modified>
</cp:coreProperties>
</file>